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D71A5" w14:textId="77777777" w:rsidR="00C00F45" w:rsidRDefault="00000000">
      <w:pPr>
        <w:spacing w:after="277" w:line="259" w:lineRule="auto"/>
        <w:ind w:left="-5"/>
      </w:pPr>
      <w:r>
        <w:t xml:space="preserve">DATE: </w:t>
      </w:r>
      <w:r>
        <w:rPr>
          <w:color w:val="FF0000"/>
        </w:rPr>
        <w:t>(please complete)</w:t>
      </w:r>
    </w:p>
    <w:p w14:paraId="593D8881" w14:textId="77777777" w:rsidR="00C00F45" w:rsidRDefault="00000000">
      <w:pPr>
        <w:pStyle w:val="Heading1"/>
        <w:numPr>
          <w:ilvl w:val="0"/>
          <w:numId w:val="0"/>
        </w:numPr>
        <w:ind w:left="-5"/>
      </w:pPr>
      <w:r>
        <w:t xml:space="preserve">Representation Against Licence Application 881900: </w:t>
      </w:r>
      <w:proofErr w:type="spellStart"/>
      <w:r>
        <w:t>Masq</w:t>
      </w:r>
      <w:proofErr w:type="spellEnd"/>
      <w:r>
        <w:t xml:space="preserve"> London, </w:t>
      </w:r>
      <w:r>
        <w:rPr>
          <w:color w:val="222222"/>
          <w:u w:color="222222"/>
        </w:rPr>
        <w:t>201 Restaurant Tooley Street, SE1 2JX</w:t>
      </w:r>
    </w:p>
    <w:p w14:paraId="28AA943B" w14:textId="77777777" w:rsidR="00C00F45" w:rsidRDefault="00000000">
      <w:pPr>
        <w:spacing w:after="850"/>
        <w:ind w:left="-5"/>
      </w:pPr>
      <w:r>
        <w:t xml:space="preserve">I write as a resident of Shad Thames to ask that this licence variation is </w:t>
      </w:r>
      <w:r>
        <w:rPr>
          <w:b/>
        </w:rPr>
        <w:t xml:space="preserve">refused </w:t>
      </w:r>
      <w:r>
        <w:t>on the following grounds:</w:t>
      </w:r>
    </w:p>
    <w:p w14:paraId="33056D55" w14:textId="77777777" w:rsidR="00C00F45" w:rsidRDefault="00000000">
      <w:pPr>
        <w:pStyle w:val="Heading1"/>
        <w:ind w:left="435" w:hanging="450"/>
      </w:pPr>
      <w:r>
        <w:t>The Prevention of Crime and Disorder</w:t>
      </w:r>
    </w:p>
    <w:p w14:paraId="72401DCF" w14:textId="77777777" w:rsidR="00C00F45" w:rsidRDefault="00000000">
      <w:pPr>
        <w:spacing w:after="1"/>
        <w:ind w:left="-5"/>
      </w:pPr>
      <w:r>
        <w:t>I have witnessed or been made aware of Masq patrons engaging in a</w:t>
      </w:r>
    </w:p>
    <w:p w14:paraId="20C4766D" w14:textId="77777777" w:rsidR="00C00F45" w:rsidRDefault="00000000">
      <w:pPr>
        <w:ind w:left="-5"/>
      </w:pPr>
      <w:r>
        <w:t>number of disorderly and/ or potentially criminal activities, particularly when returning to vehicles parked in Shad Thames after closing.</w:t>
      </w:r>
    </w:p>
    <w:p w14:paraId="2C00008D" w14:textId="3D90AA06" w:rsidR="00C00F45" w:rsidRDefault="00000000">
      <w:pPr>
        <w:ind w:left="-5"/>
      </w:pPr>
      <w:r>
        <w:t xml:space="preserve">Large groups regularly congregate around vehicles playing very loud music, conversing loudly, using foul language, dancing and partying with no regard </w:t>
      </w:r>
      <w:r w:rsidR="00FD74CE">
        <w:t>for</w:t>
      </w:r>
      <w:r>
        <w:t xml:space="preserve"> local residents. There have been a number of fights, with at least one individual carrying a knife. Residents have witnessed the public consumption of drugs and alcohol, with associated paraphernalia left littering the streets. Masq patrons also urinate in the street and on residential buildings.</w:t>
      </w:r>
    </w:p>
    <w:p w14:paraId="1721E99B" w14:textId="77777777" w:rsidR="00C00F45" w:rsidRDefault="00000000">
      <w:pPr>
        <w:ind w:left="-5"/>
      </w:pPr>
      <w:r>
        <w:t>On multiple occasions, the Police have attended in order to prevent crime and restore order.</w:t>
      </w:r>
    </w:p>
    <w:p w14:paraId="0B0BA49F" w14:textId="77777777" w:rsidR="00C00F45" w:rsidRDefault="00000000">
      <w:pPr>
        <w:spacing w:after="570"/>
        <w:ind w:left="-5"/>
      </w:pPr>
      <w:r>
        <w:t>There is a pattern of these events occurring more frequently when Masq periodically operates extended opening hours. Later permanent licensing hours will likely only exacerbate crime and disorder.</w:t>
      </w:r>
    </w:p>
    <w:p w14:paraId="58B71BE9" w14:textId="77777777" w:rsidR="00C00F45" w:rsidRDefault="00000000">
      <w:pPr>
        <w:pStyle w:val="Heading1"/>
        <w:ind w:left="435" w:hanging="450"/>
      </w:pPr>
      <w:r>
        <w:t>The Prevention of Public Nuisance</w:t>
      </w:r>
    </w:p>
    <w:p w14:paraId="03B6A3AC" w14:textId="31CC9597" w:rsidR="00C00F45" w:rsidRDefault="00000000">
      <w:pPr>
        <w:ind w:left="-5"/>
      </w:pPr>
      <w:r>
        <w:t xml:space="preserve">After closing, Masq patrons congregate around vehicles, play loud music, converse, dance and party late into the night. This generates significant public nuisance by disturbing and waking residents and has required the frequent intervention of </w:t>
      </w:r>
      <w:r w:rsidR="00FD74CE">
        <w:t xml:space="preserve">both </w:t>
      </w:r>
      <w:r>
        <w:t>residents and the Police.</w:t>
      </w:r>
    </w:p>
    <w:p w14:paraId="10B1B1CA" w14:textId="77777777" w:rsidR="00C00F45" w:rsidRDefault="00000000">
      <w:pPr>
        <w:spacing w:after="0"/>
        <w:ind w:left="-5"/>
      </w:pPr>
      <w:r>
        <w:t>Residents who have sought to engage with Masq revellers have been met with hostility and threats of violence.</w:t>
      </w:r>
    </w:p>
    <w:p w14:paraId="0BFE3D9F" w14:textId="628168F3" w:rsidR="00C00F45" w:rsidRDefault="00000000" w:rsidP="00FD74CE">
      <w:pPr>
        <w:ind w:left="0" w:firstLine="0"/>
      </w:pPr>
      <w:r>
        <w:t xml:space="preserve">Shad Thames is particularly impacted by public nuisance of this type because </w:t>
      </w:r>
      <w:r w:rsidR="00FD74CE">
        <w:t xml:space="preserve">of </w:t>
      </w:r>
      <w:r>
        <w:t>the tightly packed residential buildings and streets</w:t>
      </w:r>
      <w:r w:rsidR="00FD74CE">
        <w:t xml:space="preserve"> which</w:t>
      </w:r>
      <w:r>
        <w:t xml:space="preserve"> </w:t>
      </w:r>
      <w:r>
        <w:lastRenderedPageBreak/>
        <w:t>readily amplify and transmit noise. Masq patrons are likely to park in the few free parking areas, all of which are adjacent to residential buildings.</w:t>
      </w:r>
    </w:p>
    <w:p w14:paraId="338EA8D2" w14:textId="77777777" w:rsidR="00C00F45" w:rsidRDefault="00000000">
      <w:pPr>
        <w:spacing w:after="570"/>
        <w:ind w:left="-5"/>
      </w:pPr>
      <w:r>
        <w:t>An extension of Masq’s opening hours could lead to more frequent public nuisance, potentially in the early hours and up to 7 days a week.</w:t>
      </w:r>
    </w:p>
    <w:p w14:paraId="02EF52A4" w14:textId="77777777" w:rsidR="00C00F45" w:rsidRDefault="00000000">
      <w:pPr>
        <w:pStyle w:val="Heading1"/>
        <w:ind w:left="435" w:hanging="450"/>
      </w:pPr>
      <w:r>
        <w:t>Public Safety</w:t>
      </w:r>
    </w:p>
    <w:p w14:paraId="32420298" w14:textId="77777777" w:rsidR="00C00F45" w:rsidRDefault="00000000">
      <w:pPr>
        <w:ind w:left="-5"/>
      </w:pPr>
      <w:r>
        <w:t>As a Shad Thames resident, I have felt intimidated in my own home by the large groups that congregate in Shad Thames to continue their partying after Masq closes.</w:t>
      </w:r>
    </w:p>
    <w:p w14:paraId="296A50B9" w14:textId="77777777" w:rsidR="00C00F45" w:rsidRDefault="00000000">
      <w:pPr>
        <w:ind w:left="-5"/>
      </w:pPr>
      <w:r>
        <w:t>This is of particular concern where they are parked directly outside the entrance to residential buildings. I have feared for my own personal safety when entering the building during these periods.</w:t>
      </w:r>
    </w:p>
    <w:p w14:paraId="6EA788F8" w14:textId="77777777" w:rsidR="00C00F45" w:rsidRDefault="00000000">
      <w:pPr>
        <w:ind w:left="-5"/>
      </w:pPr>
      <w:r>
        <w:t>I am aware that Masq patrons have been hostile to residents who have engaged with them. Given the fighting, drug taking and potential carrying of weapons there is significant public safety risk. I have feared for the safety of local residents who engage with these groups.</w:t>
      </w:r>
    </w:p>
    <w:p w14:paraId="3E89F22C" w14:textId="5B8D51A5" w:rsidR="00E32F68" w:rsidRDefault="00000000" w:rsidP="00E32F68">
      <w:pPr>
        <w:ind w:left="-5"/>
      </w:pPr>
      <w:r>
        <w:t>Drug and alcohol paraphernalia left littering the street creates further safety risk to residents, including children who live in the area and commute through Shad Thames to nearby schools.</w:t>
      </w:r>
    </w:p>
    <w:p w14:paraId="34D5D2A7" w14:textId="77777777" w:rsidR="00E32F68" w:rsidRDefault="00E32F68" w:rsidP="00E32F68">
      <w:pPr>
        <w:ind w:left="-5"/>
      </w:pPr>
    </w:p>
    <w:p w14:paraId="750F7B7E" w14:textId="77777777" w:rsidR="00C00F45" w:rsidRDefault="00000000">
      <w:pPr>
        <w:pStyle w:val="Heading1"/>
        <w:ind w:left="435" w:hanging="450"/>
      </w:pPr>
      <w:r>
        <w:t>Protection of Children from Harm</w:t>
      </w:r>
    </w:p>
    <w:p w14:paraId="6E018403" w14:textId="0B777875" w:rsidR="00C00F45" w:rsidRDefault="00000000">
      <w:pPr>
        <w:ind w:left="-5"/>
      </w:pPr>
      <w:r>
        <w:t>Resident</w:t>
      </w:r>
      <w:r w:rsidR="00E32F68">
        <w:t>’s</w:t>
      </w:r>
      <w:r>
        <w:t xml:space="preserve"> children could be harmed by the loss of sleep caused by late night partying, hostility and foul language from Masq patrons.</w:t>
      </w:r>
    </w:p>
    <w:p w14:paraId="03A54D71" w14:textId="4D1C6530" w:rsidR="00E32F68" w:rsidRDefault="00000000" w:rsidP="00E32F68">
      <w:pPr>
        <w:ind w:left="-5"/>
      </w:pPr>
      <w:r>
        <w:t>Resident</w:t>
      </w:r>
      <w:r w:rsidR="00E32F68">
        <w:t>’s</w:t>
      </w:r>
      <w:r>
        <w:t xml:space="preserve"> children and children commuting to school through Shad Thames could be harmed by alcoholic drinks, broken glass and the remnants of drugs left littering the street.</w:t>
      </w:r>
    </w:p>
    <w:p w14:paraId="370BBF44" w14:textId="77777777" w:rsidR="00E32F68" w:rsidRDefault="00E32F68">
      <w:pPr>
        <w:pStyle w:val="Heading1"/>
        <w:numPr>
          <w:ilvl w:val="0"/>
          <w:numId w:val="0"/>
        </w:numPr>
        <w:ind w:left="-5"/>
      </w:pPr>
    </w:p>
    <w:p w14:paraId="4AB220E0" w14:textId="77777777" w:rsidR="00E32F68" w:rsidRDefault="00E32F68">
      <w:pPr>
        <w:pStyle w:val="Heading1"/>
        <w:numPr>
          <w:ilvl w:val="0"/>
          <w:numId w:val="0"/>
        </w:numPr>
        <w:ind w:left="-5"/>
      </w:pPr>
    </w:p>
    <w:p w14:paraId="355A12BB" w14:textId="77777777" w:rsidR="00E32F68" w:rsidRPr="00E32F68" w:rsidRDefault="00E32F68" w:rsidP="00E32F68"/>
    <w:p w14:paraId="640E23E4" w14:textId="5562CF28" w:rsidR="00C00F45" w:rsidRDefault="00000000" w:rsidP="00E32F68">
      <w:pPr>
        <w:pStyle w:val="Heading1"/>
        <w:numPr>
          <w:ilvl w:val="0"/>
          <w:numId w:val="0"/>
        </w:numPr>
        <w:spacing w:after="0"/>
        <w:ind w:left="-5"/>
      </w:pPr>
      <w:r>
        <w:lastRenderedPageBreak/>
        <w:t>Conclusion</w:t>
      </w:r>
    </w:p>
    <w:p w14:paraId="7817FA89" w14:textId="015CABE4" w:rsidR="00E32F68" w:rsidRDefault="00000000">
      <w:pPr>
        <w:ind w:left="-5" w:right="235"/>
      </w:pPr>
      <w:r>
        <w:t>Given the significant issues highlighted above and Masq’s continu</w:t>
      </w:r>
      <w:r w:rsidR="004A3552">
        <w:t>ed</w:t>
      </w:r>
      <w:r>
        <w:t xml:space="preserve"> failure to address these matters, I believe that the Licensing Objectives would be undermined by extending Masq’s licensing hours, with a strong likelihood of further crime and disorder, nuisance, reduced public safety and potential harm to children. </w:t>
      </w:r>
    </w:p>
    <w:p w14:paraId="1CE650B6" w14:textId="77777777" w:rsidR="00E32F68" w:rsidRDefault="00E32F68">
      <w:pPr>
        <w:ind w:left="-5" w:right="235"/>
      </w:pPr>
    </w:p>
    <w:p w14:paraId="54583D4D" w14:textId="77777777" w:rsidR="00E32F68" w:rsidRDefault="00E32F68">
      <w:pPr>
        <w:ind w:left="-5" w:right="235"/>
      </w:pPr>
    </w:p>
    <w:p w14:paraId="0D83E10F" w14:textId="4AB31C79" w:rsidR="00C00F45" w:rsidRDefault="00000000">
      <w:pPr>
        <w:ind w:left="-5" w:right="235"/>
      </w:pPr>
      <w:r>
        <w:t xml:space="preserve">NAME: </w:t>
      </w:r>
      <w:r>
        <w:rPr>
          <w:color w:val="FF0000"/>
        </w:rPr>
        <w:t>(please complete)</w:t>
      </w:r>
    </w:p>
    <w:p w14:paraId="175DC043" w14:textId="77777777" w:rsidR="00C00F45" w:rsidRDefault="00000000">
      <w:pPr>
        <w:spacing w:after="277" w:line="259" w:lineRule="auto"/>
        <w:ind w:left="-5"/>
      </w:pPr>
      <w:r>
        <w:t xml:space="preserve">ADDRESS: </w:t>
      </w:r>
      <w:r>
        <w:rPr>
          <w:color w:val="FF0000"/>
        </w:rPr>
        <w:t>(please complete)</w:t>
      </w:r>
    </w:p>
    <w:p w14:paraId="02A58C95" w14:textId="77777777" w:rsidR="00C00F45" w:rsidRDefault="00000000">
      <w:pPr>
        <w:spacing w:after="1"/>
        <w:ind w:left="-5"/>
      </w:pPr>
      <w:r>
        <w:t>Please provide receipt of delivery</w:t>
      </w:r>
    </w:p>
    <w:sectPr w:rsidR="00C00F45">
      <w:pgSz w:w="11920" w:h="16840"/>
      <w:pgMar w:top="1498" w:right="1477" w:bottom="172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B3C73"/>
    <w:multiLevelType w:val="hybridMultilevel"/>
    <w:tmpl w:val="7A4E77F0"/>
    <w:lvl w:ilvl="0" w:tplc="A7B8EA8A">
      <w:start w:val="1"/>
      <w:numFmt w:val="decimal"/>
      <w:pStyle w:val="Heading1"/>
      <w:lvlText w:val="%1)"/>
      <w:lvlJc w:val="left"/>
      <w:pPr>
        <w:ind w:left="0"/>
      </w:pPr>
      <w:rPr>
        <w:rFonts w:ascii="Verdana" w:eastAsia="Verdana" w:hAnsi="Verdana" w:cs="Verdana"/>
        <w:b/>
        <w:bCs/>
        <w:i w:val="0"/>
        <w:strike w:val="0"/>
        <w:dstrike w:val="0"/>
        <w:color w:val="000000"/>
        <w:sz w:val="24"/>
        <w:szCs w:val="24"/>
        <w:u w:val="single" w:color="000000"/>
        <w:bdr w:val="none" w:sz="0" w:space="0" w:color="auto"/>
        <w:shd w:val="clear" w:color="auto" w:fill="auto"/>
        <w:vertAlign w:val="baseline"/>
      </w:rPr>
    </w:lvl>
    <w:lvl w:ilvl="1" w:tplc="568C9394">
      <w:start w:val="1"/>
      <w:numFmt w:val="lowerLetter"/>
      <w:lvlText w:val="%2"/>
      <w:lvlJc w:val="left"/>
      <w:pPr>
        <w:ind w:left="1080"/>
      </w:pPr>
      <w:rPr>
        <w:rFonts w:ascii="Verdana" w:eastAsia="Verdana" w:hAnsi="Verdana" w:cs="Verdana"/>
        <w:b/>
        <w:bCs/>
        <w:i w:val="0"/>
        <w:strike w:val="0"/>
        <w:dstrike w:val="0"/>
        <w:color w:val="000000"/>
        <w:sz w:val="24"/>
        <w:szCs w:val="24"/>
        <w:u w:val="single" w:color="000000"/>
        <w:bdr w:val="none" w:sz="0" w:space="0" w:color="auto"/>
        <w:shd w:val="clear" w:color="auto" w:fill="auto"/>
        <w:vertAlign w:val="baseline"/>
      </w:rPr>
    </w:lvl>
    <w:lvl w:ilvl="2" w:tplc="3E664086">
      <w:start w:val="1"/>
      <w:numFmt w:val="lowerRoman"/>
      <w:lvlText w:val="%3"/>
      <w:lvlJc w:val="left"/>
      <w:pPr>
        <w:ind w:left="1800"/>
      </w:pPr>
      <w:rPr>
        <w:rFonts w:ascii="Verdana" w:eastAsia="Verdana" w:hAnsi="Verdana" w:cs="Verdana"/>
        <w:b/>
        <w:bCs/>
        <w:i w:val="0"/>
        <w:strike w:val="0"/>
        <w:dstrike w:val="0"/>
        <w:color w:val="000000"/>
        <w:sz w:val="24"/>
        <w:szCs w:val="24"/>
        <w:u w:val="single" w:color="000000"/>
        <w:bdr w:val="none" w:sz="0" w:space="0" w:color="auto"/>
        <w:shd w:val="clear" w:color="auto" w:fill="auto"/>
        <w:vertAlign w:val="baseline"/>
      </w:rPr>
    </w:lvl>
    <w:lvl w:ilvl="3" w:tplc="A8347184">
      <w:start w:val="1"/>
      <w:numFmt w:val="decimal"/>
      <w:lvlText w:val="%4"/>
      <w:lvlJc w:val="left"/>
      <w:pPr>
        <w:ind w:left="2520"/>
      </w:pPr>
      <w:rPr>
        <w:rFonts w:ascii="Verdana" w:eastAsia="Verdana" w:hAnsi="Verdana" w:cs="Verdana"/>
        <w:b/>
        <w:bCs/>
        <w:i w:val="0"/>
        <w:strike w:val="0"/>
        <w:dstrike w:val="0"/>
        <w:color w:val="000000"/>
        <w:sz w:val="24"/>
        <w:szCs w:val="24"/>
        <w:u w:val="single" w:color="000000"/>
        <w:bdr w:val="none" w:sz="0" w:space="0" w:color="auto"/>
        <w:shd w:val="clear" w:color="auto" w:fill="auto"/>
        <w:vertAlign w:val="baseline"/>
      </w:rPr>
    </w:lvl>
    <w:lvl w:ilvl="4" w:tplc="5AB2CCC2">
      <w:start w:val="1"/>
      <w:numFmt w:val="lowerLetter"/>
      <w:lvlText w:val="%5"/>
      <w:lvlJc w:val="left"/>
      <w:pPr>
        <w:ind w:left="3240"/>
      </w:pPr>
      <w:rPr>
        <w:rFonts w:ascii="Verdana" w:eastAsia="Verdana" w:hAnsi="Verdana" w:cs="Verdana"/>
        <w:b/>
        <w:bCs/>
        <w:i w:val="0"/>
        <w:strike w:val="0"/>
        <w:dstrike w:val="0"/>
        <w:color w:val="000000"/>
        <w:sz w:val="24"/>
        <w:szCs w:val="24"/>
        <w:u w:val="single" w:color="000000"/>
        <w:bdr w:val="none" w:sz="0" w:space="0" w:color="auto"/>
        <w:shd w:val="clear" w:color="auto" w:fill="auto"/>
        <w:vertAlign w:val="baseline"/>
      </w:rPr>
    </w:lvl>
    <w:lvl w:ilvl="5" w:tplc="BF4085DC">
      <w:start w:val="1"/>
      <w:numFmt w:val="lowerRoman"/>
      <w:lvlText w:val="%6"/>
      <w:lvlJc w:val="left"/>
      <w:pPr>
        <w:ind w:left="3960"/>
      </w:pPr>
      <w:rPr>
        <w:rFonts w:ascii="Verdana" w:eastAsia="Verdana" w:hAnsi="Verdana" w:cs="Verdana"/>
        <w:b/>
        <w:bCs/>
        <w:i w:val="0"/>
        <w:strike w:val="0"/>
        <w:dstrike w:val="0"/>
        <w:color w:val="000000"/>
        <w:sz w:val="24"/>
        <w:szCs w:val="24"/>
        <w:u w:val="single" w:color="000000"/>
        <w:bdr w:val="none" w:sz="0" w:space="0" w:color="auto"/>
        <w:shd w:val="clear" w:color="auto" w:fill="auto"/>
        <w:vertAlign w:val="baseline"/>
      </w:rPr>
    </w:lvl>
    <w:lvl w:ilvl="6" w:tplc="D836192A">
      <w:start w:val="1"/>
      <w:numFmt w:val="decimal"/>
      <w:lvlText w:val="%7"/>
      <w:lvlJc w:val="left"/>
      <w:pPr>
        <w:ind w:left="4680"/>
      </w:pPr>
      <w:rPr>
        <w:rFonts w:ascii="Verdana" w:eastAsia="Verdana" w:hAnsi="Verdana" w:cs="Verdana"/>
        <w:b/>
        <w:bCs/>
        <w:i w:val="0"/>
        <w:strike w:val="0"/>
        <w:dstrike w:val="0"/>
        <w:color w:val="000000"/>
        <w:sz w:val="24"/>
        <w:szCs w:val="24"/>
        <w:u w:val="single" w:color="000000"/>
        <w:bdr w:val="none" w:sz="0" w:space="0" w:color="auto"/>
        <w:shd w:val="clear" w:color="auto" w:fill="auto"/>
        <w:vertAlign w:val="baseline"/>
      </w:rPr>
    </w:lvl>
    <w:lvl w:ilvl="7" w:tplc="DB42F282">
      <w:start w:val="1"/>
      <w:numFmt w:val="lowerLetter"/>
      <w:lvlText w:val="%8"/>
      <w:lvlJc w:val="left"/>
      <w:pPr>
        <w:ind w:left="5400"/>
      </w:pPr>
      <w:rPr>
        <w:rFonts w:ascii="Verdana" w:eastAsia="Verdana" w:hAnsi="Verdana" w:cs="Verdana"/>
        <w:b/>
        <w:bCs/>
        <w:i w:val="0"/>
        <w:strike w:val="0"/>
        <w:dstrike w:val="0"/>
        <w:color w:val="000000"/>
        <w:sz w:val="24"/>
        <w:szCs w:val="24"/>
        <w:u w:val="single" w:color="000000"/>
        <w:bdr w:val="none" w:sz="0" w:space="0" w:color="auto"/>
        <w:shd w:val="clear" w:color="auto" w:fill="auto"/>
        <w:vertAlign w:val="baseline"/>
      </w:rPr>
    </w:lvl>
    <w:lvl w:ilvl="8" w:tplc="F42E2712">
      <w:start w:val="1"/>
      <w:numFmt w:val="lowerRoman"/>
      <w:lvlText w:val="%9"/>
      <w:lvlJc w:val="left"/>
      <w:pPr>
        <w:ind w:left="6120"/>
      </w:pPr>
      <w:rPr>
        <w:rFonts w:ascii="Verdana" w:eastAsia="Verdana" w:hAnsi="Verdana" w:cs="Verdana"/>
        <w:b/>
        <w:bCs/>
        <w:i w:val="0"/>
        <w:strike w:val="0"/>
        <w:dstrike w:val="0"/>
        <w:color w:val="000000"/>
        <w:sz w:val="24"/>
        <w:szCs w:val="24"/>
        <w:u w:val="single" w:color="000000"/>
        <w:bdr w:val="none" w:sz="0" w:space="0" w:color="auto"/>
        <w:shd w:val="clear" w:color="auto" w:fill="auto"/>
        <w:vertAlign w:val="baseline"/>
      </w:rPr>
    </w:lvl>
  </w:abstractNum>
  <w:num w:numId="1" w16cid:durableId="1620718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F45"/>
    <w:rsid w:val="004A3552"/>
    <w:rsid w:val="00C00F45"/>
    <w:rsid w:val="00E32F68"/>
    <w:rsid w:val="00FD7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B0C7A2"/>
  <w15:docId w15:val="{CE221B53-0C73-5E4F-A5A2-EDBD2E21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9" w:line="258" w:lineRule="auto"/>
      <w:ind w:left="10" w:hanging="10"/>
    </w:pPr>
    <w:rPr>
      <w:rFonts w:ascii="Verdana" w:eastAsia="Verdana" w:hAnsi="Verdana" w:cs="Verdana"/>
      <w:color w:val="000000"/>
    </w:rPr>
  </w:style>
  <w:style w:type="paragraph" w:styleId="Heading1">
    <w:name w:val="heading 1"/>
    <w:next w:val="Normal"/>
    <w:link w:val="Heading1Char"/>
    <w:uiPriority w:val="9"/>
    <w:qFormat/>
    <w:pPr>
      <w:keepNext/>
      <w:keepLines/>
      <w:numPr>
        <w:numId w:val="1"/>
      </w:numPr>
      <w:spacing w:after="274" w:line="258" w:lineRule="auto"/>
      <w:ind w:left="10" w:hanging="10"/>
      <w:outlineLvl w:val="0"/>
    </w:pPr>
    <w:rPr>
      <w:rFonts w:ascii="Verdana" w:eastAsia="Verdana" w:hAnsi="Verdana" w:cs="Verdana"/>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548</Words>
  <Characters>3124</Characters>
  <Application>Microsoft Office Word</Application>
  <DocSecurity>0</DocSecurity>
  <Lines>26</Lines>
  <Paragraphs>7</Paragraphs>
  <ScaleCrop>false</ScaleCrop>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Masq licence objection template deadline 4th January 2024</dc:title>
  <dc:subject/>
  <dc:creator>VICTORIA BUTTERS</dc:creator>
  <cp:keywords/>
  <cp:lastModifiedBy>VICTORIA BUTTERS</cp:lastModifiedBy>
  <cp:revision>2</cp:revision>
  <dcterms:created xsi:type="dcterms:W3CDTF">2023-12-14T17:29:00Z</dcterms:created>
  <dcterms:modified xsi:type="dcterms:W3CDTF">2023-12-14T17:29:00Z</dcterms:modified>
</cp:coreProperties>
</file>